
<file path=[Content_Types].xml><?xml version="1.0" encoding="utf-8"?>
<Types xmlns="http://schemas.openxmlformats.org/package/2006/content-types">
  <Default ContentType="image/x-emf" Extension="emf"/>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1C9" w:rsidRPr="00EF2584" w:rsidRDefault="00F471C9" w:rsidP="00F471C9">
      <w:pPr>
        <w:jc w:val="both"/>
        <w:rPr>
          <w:rFonts w:ascii="Verdana" w:hAnsi="Verdana" w:cs="Arial"/>
          <w:b/>
          <w:color w:val="333333"/>
          <w:sz w:val="20"/>
          <w:szCs w:val="20"/>
          <w:shd w:val="clear" w:color="auto" w:fill="FFFFFF"/>
        </w:rPr>
      </w:pPr>
      <w:r w:rsidRPr="00EF2584">
        <w:rPr>
          <w:rFonts w:ascii="Verdana" w:hAnsi="Verdana" w:cs="Arial"/>
          <w:b/>
          <w:color w:val="333333"/>
          <w:sz w:val="20"/>
          <w:szCs w:val="20"/>
          <w:shd w:val="clear" w:color="auto" w:fill="FFFFFF"/>
        </w:rPr>
        <w:t>SORTEO PARA FORMACION DE LISTAS DE CANDIDATOS A JURADOS PARA LOS AÑOS 2027 Y 2028</w:t>
      </w:r>
    </w:p>
    <w:p w:rsidR="00F471C9" w:rsidRPr="00EF2584" w:rsidRDefault="00F471C9" w:rsidP="00F471C9">
      <w:p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Puede consultar su inclusión en el Censo con el que la Delegación Provincial de la Oficina del Censo Electoral efectuará, el día 16 de septiembre de 2026, el sorteo para la elección de los candidatos a jurados para el periodo 2027/2028</w:t>
      </w:r>
    </w:p>
    <w:p w:rsidR="00F471C9" w:rsidRPr="00EF2584" w:rsidRDefault="00F471C9" w:rsidP="00F471C9">
      <w:pPr>
        <w:jc w:val="both"/>
        <w:rPr>
          <w:rFonts w:ascii="Verdana" w:hAnsi="Verdana" w:cs="Arial"/>
          <w:b/>
          <w:color w:val="333333"/>
          <w:sz w:val="20"/>
          <w:szCs w:val="20"/>
          <w:u w:val="single"/>
          <w:shd w:val="clear" w:color="auto" w:fill="FFFFFF"/>
        </w:rPr>
      </w:pPr>
      <w:r w:rsidRPr="00EF2584">
        <w:rPr>
          <w:rFonts w:ascii="Verdana" w:hAnsi="Verdana" w:cs="Arial"/>
          <w:b/>
          <w:color w:val="333333"/>
          <w:sz w:val="20"/>
          <w:szCs w:val="20"/>
          <w:u w:val="single"/>
          <w:shd w:val="clear" w:color="auto" w:fill="FFFFFF"/>
        </w:rPr>
        <w:t>Plazo</w:t>
      </w:r>
    </w:p>
    <w:p w:rsidR="00F471C9" w:rsidRPr="00EF2584" w:rsidRDefault="00F471C9" w:rsidP="00F471C9">
      <w:p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07/09/2026 – 15/09/2026</w:t>
      </w:r>
    </w:p>
    <w:p w:rsidR="00F471C9" w:rsidRPr="00EF2584" w:rsidRDefault="00F471C9" w:rsidP="00F471C9">
      <w:pPr>
        <w:jc w:val="both"/>
        <w:rPr>
          <w:rFonts w:ascii="Verdana" w:hAnsi="Verdana" w:cs="Arial"/>
          <w:b/>
          <w:color w:val="333333"/>
          <w:sz w:val="20"/>
          <w:szCs w:val="20"/>
          <w:u w:val="single"/>
          <w:shd w:val="clear" w:color="auto" w:fill="FFFFFF"/>
        </w:rPr>
      </w:pPr>
      <w:r w:rsidRPr="00EF2584">
        <w:rPr>
          <w:rFonts w:ascii="Verdana" w:hAnsi="Verdana" w:cs="Arial"/>
          <w:b/>
          <w:color w:val="333333"/>
          <w:sz w:val="20"/>
          <w:szCs w:val="20"/>
          <w:u w:val="single"/>
          <w:shd w:val="clear" w:color="auto" w:fill="FFFFFF"/>
        </w:rPr>
        <w:t>Requisitos:</w:t>
      </w:r>
    </w:p>
    <w:p w:rsidR="00F471C9" w:rsidRPr="00EF2584" w:rsidRDefault="00F471C9" w:rsidP="00F471C9">
      <w:pPr>
        <w:pStyle w:val="Prrafodelista"/>
        <w:numPr>
          <w:ilvl w:val="0"/>
          <w:numId w:val="1"/>
        </w:num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Estar empadronado en el municipio hasta el 30 de julio de 2026.</w:t>
      </w:r>
    </w:p>
    <w:p w:rsidR="00F471C9" w:rsidRPr="00EF2584" w:rsidRDefault="00F471C9" w:rsidP="00F471C9">
      <w:pPr>
        <w:pStyle w:val="Prrafodelista"/>
        <w:numPr>
          <w:ilvl w:val="0"/>
          <w:numId w:val="1"/>
        </w:num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Tener nacionalidad española</w:t>
      </w:r>
    </w:p>
    <w:p w:rsidR="00F471C9" w:rsidRPr="00EF2584" w:rsidRDefault="00F471C9" w:rsidP="00F471C9">
      <w:pPr>
        <w:pStyle w:val="Prrafodelista"/>
        <w:numPr>
          <w:ilvl w:val="0"/>
          <w:numId w:val="1"/>
        </w:num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Haber nacido antes del 16 de septiembre de 2008</w:t>
      </w:r>
    </w:p>
    <w:p w:rsidR="00F471C9" w:rsidRPr="00EF2584" w:rsidRDefault="00F471C9" w:rsidP="00F471C9">
      <w:pPr>
        <w:pStyle w:val="Prrafodelista"/>
        <w:numPr>
          <w:ilvl w:val="0"/>
          <w:numId w:val="1"/>
        </w:num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Encontrarse en pleno ejercicio de sus derechos políticos.</w:t>
      </w:r>
    </w:p>
    <w:p w:rsidR="00F471C9" w:rsidRPr="00EF2584" w:rsidRDefault="00F471C9" w:rsidP="00F471C9">
      <w:pPr>
        <w:jc w:val="both"/>
        <w:rPr>
          <w:rFonts w:ascii="Verdana" w:hAnsi="Verdana" w:cs="Arial"/>
          <w:b/>
          <w:color w:val="333333"/>
          <w:sz w:val="20"/>
          <w:szCs w:val="20"/>
          <w:u w:val="single"/>
          <w:shd w:val="clear" w:color="auto" w:fill="FFFFFF"/>
        </w:rPr>
      </w:pPr>
      <w:r w:rsidRPr="00EF2584">
        <w:rPr>
          <w:rFonts w:ascii="Verdana" w:hAnsi="Verdana" w:cs="Arial"/>
          <w:b/>
          <w:color w:val="333333"/>
          <w:sz w:val="20"/>
          <w:szCs w:val="20"/>
          <w:u w:val="single"/>
          <w:shd w:val="clear" w:color="auto" w:fill="FFFFFF"/>
        </w:rPr>
        <w:t>Como realizar el trámite:</w:t>
      </w:r>
    </w:p>
    <w:p w:rsidR="00F471C9" w:rsidRPr="00EF2584" w:rsidRDefault="00F471C9" w:rsidP="00F471C9">
      <w:pPr>
        <w:jc w:val="both"/>
        <w:rPr>
          <w:rFonts w:ascii="Verdana" w:hAnsi="Verdana" w:cs="Arial"/>
          <w:color w:val="333333"/>
          <w:sz w:val="20"/>
          <w:szCs w:val="20"/>
          <w:shd w:val="clear" w:color="auto" w:fill="FFFFFF"/>
        </w:rPr>
      </w:pPr>
      <w:r w:rsidRPr="00EF2584">
        <w:rPr>
          <w:rFonts w:ascii="Verdana" w:hAnsi="Verdana" w:cs="Arial"/>
          <w:color w:val="333333"/>
          <w:sz w:val="20"/>
          <w:szCs w:val="20"/>
          <w:shd w:val="clear" w:color="auto" w:fill="FFFFFF"/>
        </w:rPr>
        <w:t>Se podrá consultar el Censo a candidato a Jurado en el Servicio de Atención al Ciudadano, sito en la Casa Consistorial (Plaza de España, 1, de lunes a viernes en horario de 09:00 a 14:00 h)</w:t>
      </w:r>
    </w:p>
    <w:p w:rsidR="00F471C9" w:rsidRPr="00EF2584" w:rsidRDefault="00F471C9" w:rsidP="00F471C9">
      <w:pPr>
        <w:jc w:val="both"/>
        <w:rPr>
          <w:rFonts w:ascii="Verdana" w:hAnsi="Verdana" w:cs="Arial"/>
          <w:b/>
          <w:color w:val="333333"/>
          <w:sz w:val="20"/>
          <w:szCs w:val="20"/>
          <w:u w:val="single"/>
          <w:shd w:val="clear" w:color="auto" w:fill="FFFFFF"/>
        </w:rPr>
      </w:pPr>
      <w:r w:rsidRPr="00EF2584">
        <w:rPr>
          <w:rFonts w:ascii="Verdana" w:hAnsi="Verdana" w:cs="Arial"/>
          <w:b/>
          <w:color w:val="333333"/>
          <w:sz w:val="20"/>
          <w:szCs w:val="20"/>
          <w:u w:val="single"/>
          <w:shd w:val="clear" w:color="auto" w:fill="FFFFFF"/>
        </w:rPr>
        <w:t>Información complementaria:</w:t>
      </w:r>
    </w:p>
    <w:p w:rsidR="00F471C9" w:rsidRPr="00EF2584" w:rsidRDefault="00F471C9" w:rsidP="00F471C9">
      <w:pPr>
        <w:shd w:val="clear" w:color="auto" w:fill="FFFFFF"/>
        <w:spacing w:after="100" w:afterAutospacing="1" w:line="240" w:lineRule="auto"/>
        <w:jc w:val="both"/>
        <w:rPr>
          <w:rFonts w:ascii="Verdana" w:eastAsia="Times New Roman" w:hAnsi="Verdana" w:cs="Arial"/>
          <w:color w:val="000000"/>
          <w:sz w:val="20"/>
          <w:szCs w:val="20"/>
          <w:lang w:eastAsia="es-ES"/>
        </w:rPr>
      </w:pPr>
      <w:r w:rsidRPr="00EF2584">
        <w:rPr>
          <w:rFonts w:ascii="Verdana" w:eastAsia="Times New Roman" w:hAnsi="Verdana" w:cs="Arial"/>
          <w:color w:val="000000"/>
          <w:sz w:val="20"/>
          <w:szCs w:val="20"/>
          <w:lang w:eastAsia="es-ES"/>
        </w:rPr>
        <w:t>El Tribunal del Jurado es una institución para la participación de los ciudadanos en la Administración de Justicia.</w:t>
      </w:r>
    </w:p>
    <w:p w:rsidR="00F471C9" w:rsidRPr="00EF2584" w:rsidRDefault="00F471C9" w:rsidP="00F471C9">
      <w:pPr>
        <w:shd w:val="clear" w:color="auto" w:fill="FFFFFF"/>
        <w:spacing w:after="100" w:afterAutospacing="1" w:line="240" w:lineRule="auto"/>
        <w:jc w:val="both"/>
        <w:rPr>
          <w:rFonts w:ascii="Verdana" w:eastAsia="Times New Roman" w:hAnsi="Verdana" w:cs="Arial"/>
          <w:color w:val="000000"/>
          <w:sz w:val="20"/>
          <w:szCs w:val="20"/>
          <w:lang w:eastAsia="es-ES"/>
        </w:rPr>
      </w:pPr>
      <w:r w:rsidRPr="00EF2584">
        <w:rPr>
          <w:rFonts w:ascii="Verdana" w:eastAsia="Times New Roman" w:hAnsi="Verdana" w:cs="Arial"/>
          <w:color w:val="000000"/>
          <w:sz w:val="20"/>
          <w:szCs w:val="20"/>
          <w:lang w:eastAsia="es-ES"/>
        </w:rPr>
        <w:t>La Ley Orgánica 5/1995, de 22 de mayo, del Tribunal del Jurado asigna a la Oficina del Censo Electoral las siguientes competencias en la formación de la lista de los candidatos a jurados.</w:t>
      </w:r>
    </w:p>
    <w:p w:rsidR="00F471C9" w:rsidRPr="00EF2584" w:rsidRDefault="00F471C9" w:rsidP="00F471C9">
      <w:pPr>
        <w:shd w:val="clear" w:color="auto" w:fill="FFFFFF"/>
        <w:spacing w:after="100" w:afterAutospacing="1" w:line="240" w:lineRule="auto"/>
        <w:jc w:val="both"/>
        <w:rPr>
          <w:rFonts w:ascii="Verdana" w:eastAsia="Times New Roman" w:hAnsi="Verdana" w:cs="Arial"/>
          <w:color w:val="000000"/>
          <w:sz w:val="20"/>
          <w:szCs w:val="20"/>
          <w:lang w:eastAsia="es-ES"/>
        </w:rPr>
      </w:pPr>
      <w:r w:rsidRPr="00EF2584">
        <w:rPr>
          <w:rFonts w:ascii="Verdana" w:eastAsia="Times New Roman" w:hAnsi="Verdana" w:cs="Arial"/>
          <w:color w:val="000000"/>
          <w:sz w:val="20"/>
          <w:szCs w:val="20"/>
          <w:lang w:eastAsia="es-ES"/>
        </w:rPr>
        <w:t>Cada Delegación Provincial de la Oficina del Censo Electoral realiza un sorteo dentro de los últimos quince días del mes de septiembre de los años pares para obtener la lista provincial de candidatos a jurados a partir del censo electoral vigente el día del sorteo.</w:t>
      </w:r>
    </w:p>
    <w:p w:rsidR="00F471C9" w:rsidRPr="00EF2584" w:rsidRDefault="00F471C9" w:rsidP="00F471C9">
      <w:pPr>
        <w:shd w:val="clear" w:color="auto" w:fill="FFFFFF"/>
        <w:spacing w:after="100" w:afterAutospacing="1" w:line="240" w:lineRule="auto"/>
        <w:jc w:val="both"/>
        <w:rPr>
          <w:rFonts w:ascii="Verdana" w:eastAsia="Times New Roman" w:hAnsi="Verdana" w:cs="Arial"/>
          <w:color w:val="000000"/>
          <w:sz w:val="20"/>
          <w:szCs w:val="20"/>
          <w:lang w:eastAsia="es-ES"/>
        </w:rPr>
      </w:pPr>
      <w:r w:rsidRPr="00EF2584">
        <w:rPr>
          <w:rFonts w:ascii="Verdana" w:eastAsia="Times New Roman" w:hAnsi="Verdana" w:cs="Arial"/>
          <w:color w:val="000000"/>
          <w:sz w:val="20"/>
          <w:szCs w:val="20"/>
          <w:lang w:eastAsia="es-ES"/>
        </w:rPr>
        <w:t>A tal efecto, la lista del censo electoral vigente se remite previamente a los Ayuntamientos para su exposición al público durante siete días. El sorteo se celebra en sesión pública previamente anunciada.</w:t>
      </w:r>
    </w:p>
    <w:p w:rsidR="00F471C9" w:rsidRPr="00EF2584" w:rsidRDefault="00F471C9" w:rsidP="00F471C9">
      <w:pPr>
        <w:shd w:val="clear" w:color="auto" w:fill="FFFFFF"/>
        <w:spacing w:after="100" w:afterAutospacing="1" w:line="240" w:lineRule="auto"/>
        <w:jc w:val="both"/>
        <w:rPr>
          <w:rFonts w:ascii="Verdana" w:eastAsia="Times New Roman" w:hAnsi="Verdana" w:cs="Arial"/>
          <w:color w:val="000000"/>
          <w:sz w:val="20"/>
          <w:szCs w:val="20"/>
          <w:lang w:eastAsia="es-ES"/>
        </w:rPr>
      </w:pPr>
      <w:r w:rsidRPr="00EF2584">
        <w:rPr>
          <w:rFonts w:ascii="Verdana" w:eastAsia="Times New Roman" w:hAnsi="Verdana" w:cs="Arial"/>
          <w:color w:val="000000"/>
          <w:sz w:val="20"/>
          <w:szCs w:val="20"/>
          <w:lang w:eastAsia="es-ES"/>
        </w:rPr>
        <w:t>Una vez efectuado el sorteo se obtienen las listas provisionales de candidatos a jurados que se exponen en los Ayuntamientos y se publican en el Boletín Oficial de cada Provincia durante los quince últimos días del mes de octubre, pudiéndose presentar reclamaciones durante los quince primeros días del mes de noviembre.</w:t>
      </w:r>
    </w:p>
    <w:p w:rsidR="00F471C9" w:rsidRPr="008E57E4" w:rsidRDefault="00F471C9" w:rsidP="008E57E4">
      <w:pPr>
        <w:shd w:val="clear" w:color="auto" w:fill="FFFFFF"/>
        <w:spacing w:after="100" w:afterAutospacing="1" w:line="240" w:lineRule="auto"/>
        <w:jc w:val="both"/>
        <w:rPr>
          <w:rFonts w:ascii="Verdana" w:eastAsia="Times New Roman" w:hAnsi="Verdana" w:cs="Arial"/>
          <w:color w:val="000000"/>
          <w:sz w:val="20"/>
          <w:szCs w:val="20"/>
          <w:lang w:eastAsia="es-ES"/>
        </w:rPr>
      </w:pPr>
      <w:r w:rsidRPr="00EF2584">
        <w:rPr>
          <w:rFonts w:ascii="Verdana" w:eastAsia="Times New Roman" w:hAnsi="Verdana" w:cs="Arial"/>
          <w:color w:val="000000"/>
          <w:sz w:val="20"/>
          <w:szCs w:val="20"/>
          <w:lang w:eastAsia="es-ES"/>
        </w:rPr>
        <w:t>Con las reclamaciones que resulten estimadas, las Delegaciones Provinciales de la Oficina del Censo Electoral obtienen las listas definitivas de candidatos a jurados, que se envían a los Presidentes de las Audiencias Provinciales respectivas.</w:t>
      </w:r>
      <w:bookmarkStart w:id="0" w:name="_GoBack"/>
      <w:bookmarkEnd w:id="0"/>
    </w:p>
    <w:sectPr w:rsidR="00F471C9" w:rsidRPr="008E57E4" w:rsidSect="005A7F13">
      <w:headerReference w:type="default" r:id="rId7"/>
      <w:footerReference w:type="default" r:id="rId8"/>
      <w:headerReference w:type="first" r:id="rId9"/>
      <w:pgSz w:w="11906" w:h="16838" w:code="9"/>
      <w:pgMar w:top="3413" w:right="1701" w:bottom="1259" w:left="1701" w:header="102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1C9" w:rsidRDefault="00F471C9">
      <w:r>
        <w:separator/>
      </w:r>
    </w:p>
  </w:endnote>
  <w:endnote w:type="continuationSeparator" w:id="0">
    <w:p w:rsidR="00F471C9" w:rsidRDefault="00F4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F13" w:rsidRDefault="005A7F13">
    <w:pPr>
      <w:jc w:val="center"/>
      <w:rPr>
        <w:sz w:val="15"/>
      </w:rPr>
    </w:pPr>
    <w:r>
      <w:rPr>
        <w:sz w:val="15"/>
      </w:rPr>
      <w:t xml:space="preserve">Plaza de España, </w:t>
    </w:r>
    <w:proofErr w:type="gramStart"/>
    <w:r>
      <w:rPr>
        <w:sz w:val="15"/>
      </w:rPr>
      <w:t xml:space="preserve">1 </w:t>
    </w:r>
    <w:r>
      <w:rPr>
        <w:sz w:val="40"/>
      </w:rPr>
      <w:t>.</w:t>
    </w:r>
    <w:proofErr w:type="gramEnd"/>
    <w:r>
      <w:rPr>
        <w:sz w:val="15"/>
      </w:rPr>
      <w:t xml:space="preserve"> 28691 Villanueva de la Cañada (Madrid</w:t>
    </w:r>
    <w:proofErr w:type="gramStart"/>
    <w:r>
      <w:rPr>
        <w:sz w:val="15"/>
      </w:rPr>
      <w:t xml:space="preserve">) </w:t>
    </w:r>
    <w:r>
      <w:rPr>
        <w:sz w:val="40"/>
      </w:rPr>
      <w:t>.</w:t>
    </w:r>
    <w:proofErr w:type="gramEnd"/>
    <w:r>
      <w:rPr>
        <w:sz w:val="15"/>
      </w:rPr>
      <w:t xml:space="preserve"> Tel.: 91 811 73 00 </w:t>
    </w:r>
    <w:r>
      <w:rPr>
        <w:color w:val="C7C7C7"/>
        <w:sz w:val="18"/>
      </w:rPr>
      <w:t xml:space="preserve"> </w:t>
    </w:r>
    <w:r>
      <w:rPr>
        <w:sz w:val="15"/>
      </w:rPr>
      <w:t xml:space="preserve"> Fax: 91 811 73 60 </w:t>
    </w:r>
    <w:hyperlink r:id="rId1" w:history="1">
      <w:r w:rsidRPr="00C849CD">
        <w:rPr>
          <w:sz w:val="15"/>
        </w:rPr>
        <w:t>ayuntamiento@ayto-villacanada.es</w:t>
      </w:r>
    </w:hyperlink>
    <w:r>
      <w:rPr>
        <w:sz w:val="15"/>
      </w:rPr>
      <w:t xml:space="preserve"> </w:t>
    </w:r>
    <w:r>
      <w:rPr>
        <w:sz w:val="40"/>
      </w:rPr>
      <w:t xml:space="preserve">  </w:t>
    </w:r>
    <w:r>
      <w:rPr>
        <w:sz w:val="15"/>
      </w:rPr>
      <w:t xml:space="preserve"> www.ayto-villacanada.es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1C9" w:rsidRDefault="00F471C9">
      <w:r>
        <w:separator/>
      </w:r>
    </w:p>
  </w:footnote>
  <w:footnote w:type="continuationSeparator" w:id="0">
    <w:p w:rsidR="00F471C9" w:rsidRDefault="00F47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F13" w:rsidRDefault="00D81178">
    <w:pPr>
      <w:pStyle w:val="Encabezado"/>
      <w:rPr>
        <w:b/>
        <w:sz w:val="14"/>
      </w:rPr>
    </w:pPr>
    <w:r>
      <w:rPr>
        <w:b/>
        <w:noProof/>
        <w:sz w:val="14"/>
      </w:rPr>
      <w:drawing>
        <wp:inline distT="0" distB="0" distL="0" distR="0">
          <wp:extent cx="1139190" cy="1283335"/>
          <wp:effectExtent l="19050" t="0" r="0" b="0"/>
          <wp:docPr id="1" name="Imagen 1" descr="marca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negro"/>
                  <pic:cNvPicPr>
                    <a:picLocks noChangeAspect="1" noChangeArrowheads="1"/>
                  </pic:cNvPicPr>
                </pic:nvPicPr>
                <pic:blipFill>
                  <a:blip r:embed="rId1"/>
                  <a:srcRect r="-9435" b="-7143"/>
                  <a:stretch>
                    <a:fillRect/>
                  </a:stretch>
                </pic:blipFill>
                <pic:spPr bwMode="auto">
                  <a:xfrm>
                    <a:off x="0" y="0"/>
                    <a:ext cx="1139190" cy="1283335"/>
                  </a:xfrm>
                  <a:prstGeom prst="rect">
                    <a:avLst/>
                  </a:prstGeom>
                  <a:noFill/>
                  <a:ln w="9525">
                    <a:noFill/>
                    <a:miter lim="800000"/>
                    <a:headEnd/>
                    <a:tailEnd/>
                  </a:ln>
                </pic:spPr>
              </pic:pic>
            </a:graphicData>
          </a:graphic>
        </wp:inline>
      </w:drawing>
    </w:r>
  </w:p>
  <w:p w:rsidR="005A7F13" w:rsidRDefault="005A7F13">
    <w:pPr>
      <w:pStyle w:val="Encabezado"/>
      <w:jc w:val="center"/>
      <w:rPr>
        <w:b/>
        <w:sz w:val="2"/>
      </w:rPr>
    </w:pPr>
  </w:p>
  <w:p w:rsidR="005A7F13" w:rsidRDefault="005A7F13">
    <w:pPr>
      <w:pStyle w:val="Encabezado"/>
      <w:jc w:val="center"/>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F13" w:rsidRDefault="008E57E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0;margin-top:0;width:305pt;height:562pt;z-index:-251658752;mso-position-horizontal:center;mso-position-horizontal-relative:margin;mso-position-vertical:center;mso-position-vertical-relative:margin" wrapcoords="-53 0 -53 21571 21600 21571 21600 0 -53 0">
          <v:imagedata r:id="rId1" o:title="marca de agua"/>
          <w10:wrap side="left"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8F2855"/>
    <w:multiLevelType w:val="multilevel"/>
    <w:tmpl w:val="E03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B6E7EED"/>
    <w:multiLevelType w:val="hybridMultilevel"/>
    <w:tmpl w:val="56CC32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savePreviewPicture/>
  <w:hdrShapeDefaults>
    <o:shapedefaults v:ext="edit" spidmax="2077">
      <o:colormru v:ext="edit" colors="#037340,#221e1b"/>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471C9"/>
    <w:rsid w:val="00296B30"/>
    <w:rsid w:val="002F77BF"/>
    <w:rsid w:val="00432622"/>
    <w:rsid w:val="005A7F13"/>
    <w:rsid w:val="008E57E4"/>
    <w:rsid w:val="00B262D7"/>
    <w:rsid w:val="00C849CD"/>
    <w:rsid w:val="00D81178"/>
    <w:rsid w:val="00F471C9"/>
    <w:rsid w:val="00F555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colormru v:ext="edit" colors="#037340,#221e1b"/>
    </o:shapedefaults>
    <o:shapelayout v:ext="edit">
      <o:idmap v:ext="edit" data="1"/>
    </o:shapelayout>
  </w:shapeDefaults>
  <w:decimalSymbol w:val=","/>
  <w:listSeparator w:val=";"/>
  <w14:docId w14:val="458D4DDE"/>
  <w15:docId w15:val="{8FE4B7A8-80F5-4E26-B99D-A1A50092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1C9"/>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deglobo">
    <w:name w:val="Balloon Text"/>
    <w:basedOn w:val="Normal"/>
    <w:semiHidden/>
    <w:rPr>
      <w:rFonts w:ascii="Tahoma" w:hAnsi="Tahoma" w:cs="Tahoma"/>
      <w:sz w:val="16"/>
      <w:szCs w:val="16"/>
    </w:rPr>
  </w:style>
  <w:style w:type="paragraph" w:styleId="Prrafodelista">
    <w:name w:val="List Paragraph"/>
    <w:basedOn w:val="Normal"/>
    <w:uiPriority w:val="34"/>
    <w:qFormat/>
    <w:rsid w:val="00F471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oter1.xml" Type="http://schemas.openxmlformats.org/officeDocument/2006/relationships/footer"/>
<Relationship Id="rId9" Target="header2.xml" Type="http://schemas.openxmlformats.org/officeDocument/2006/relationships/header"/>
</Relationships>

</file>

<file path=word/_rels/footer1.xml.rels><?xml version="1.0" encoding="UTF-8" standalone="no"?>
<Relationships xmlns="http://schemas.openxmlformats.org/package/2006/relationships">
<Relationship Id="rId1" Target="mailto:ayuntamiento@ayto-villacanada.es" TargetMode="External" Type="http://schemas.openxmlformats.org/officeDocument/2006/relationships/hyperlink"/>
</Relationships>

</file>

<file path=word/_rels/header1.xml.rels><?xml version="1.0" encoding="UTF-8" standalone="no"?>
<Relationships xmlns="http://schemas.openxmlformats.org/package/2006/relationships">
<Relationship Id="rId1" Target="media/image1.jpeg" Type="http://schemas.openxmlformats.org/officeDocument/2006/relationships/image"/>
</Relationships>

</file>

<file path=word/_rels/header2.xml.rels><?xml version="1.0" encoding="UTF-8" standalone="no"?>
<Relationships xmlns="http://schemas.openxmlformats.org/package/2006/relationships">
<Relationship Id="rId1" Target="media/image2.jpeg" Type="http://schemas.openxmlformats.org/officeDocument/2006/relationships/image"/>
</Relationships>

</file>

<file path=word/_rels/settings.xml.rels><?xml version="1.0" encoding="UTF-8" standalone="no"?>
<Relationships xmlns="http://schemas.openxmlformats.org/package/2006/relationships">
<Relationship Id="rId1" Target="file:///C:/Users/mpfernandez/Desktop/OFICIO%20EXTERNO%20DOBLE%20CARA.dotx" TargetMode="External" Type="http://schemas.openxmlformats.org/officeDocument/2006/relationships/attachedTemplate"/>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329</Words>
  <Characters>1812</Characters>
  <Application/>
  <DocSecurity>0</DocSecurity>
  <Lines>15</Lines>
  <Paragraphs>4</Paragraphs>
  <ScaleCrop>false</ScaleCrop>
  <HeadingPairs>
    <vt:vector baseType="variant" size="2">
      <vt:variant>
        <vt:lpstr>Título</vt:lpstr>
      </vt:variant>
      <vt:variant>
        <vt:i4>1</vt:i4>
      </vt:variant>
    </vt:vector>
  </HeadingPairs>
  <TitlesOfParts>
    <vt:vector baseType="lpstr" size="1">
      <vt:lpstr/>
    </vt:vector>
  </TitlesOfParts>
  <Company/>
  <LinksUpToDate>false</LinksUpToDate>
  <CharactersWithSpaces>2137</CharactersWithSpaces>
  <SharedDoc>false</SharedDoc>
  <HLinks>
    <vt:vector baseType="variant" size="6">
      <vt:variant>
        <vt:i4>5701678</vt:i4>
      </vt:variant>
      <vt:variant>
        <vt:i4>0</vt:i4>
      </vt:variant>
      <vt:variant>
        <vt:i4>0</vt:i4>
      </vt:variant>
      <vt:variant>
        <vt:i4>5</vt:i4>
      </vt:variant>
      <vt:variant>
        <vt:lpwstr>mailto:ayuntamiento@ayto-villacanada.es</vt:lpwstr>
      </vt:variant>
      <vt:variant>
        <vt:lpwstr/>
      </vt:variant>
    </vt:vector>
  </HLinks>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creator>Ayuntamiento de Villanueva de la Cañada</dc:creator>
  <cp:revision>0</cp:revision>
</cp:coreProperties>
</file>